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66" w:rsidRDefault="00894181">
      <w:pPr>
        <w:pStyle w:val="Body"/>
        <w:spacing w:line="360" w:lineRule="auto"/>
        <w:jc w:val="center"/>
      </w:pPr>
      <w:r>
        <w:t>IADVL KARNATAKA ACADEMY OF DERMATOLOGY</w:t>
      </w:r>
    </w:p>
    <w:p w:rsidR="00327A66" w:rsidRDefault="00894181">
      <w:pPr>
        <w:pStyle w:val="Body"/>
        <w:spacing w:line="360" w:lineRule="auto"/>
        <w:jc w:val="center"/>
      </w:pPr>
      <w:r>
        <w:t>Standard Operating Procedures (SOP)</w:t>
      </w:r>
    </w:p>
    <w:p w:rsidR="00327A66" w:rsidRDefault="00327A66">
      <w:pPr>
        <w:pStyle w:val="Body"/>
        <w:spacing w:line="360" w:lineRule="auto"/>
        <w:jc w:val="center"/>
      </w:pPr>
    </w:p>
    <w:p w:rsidR="00327A66" w:rsidRDefault="00894181">
      <w:pPr>
        <w:pStyle w:val="Body"/>
        <w:spacing w:line="360" w:lineRule="auto"/>
        <w:jc w:val="both"/>
      </w:pPr>
      <w:r>
        <w:t xml:space="preserve">IADVL Karnataka Academy of Dermatology, will be overseeing various academic activities of the state branch as outlined in the Constitution. </w:t>
      </w:r>
    </w:p>
    <w:p w:rsidR="00327A66" w:rsidRDefault="00327A66">
      <w:pPr>
        <w:pStyle w:val="Body"/>
        <w:spacing w:line="360" w:lineRule="auto"/>
        <w:jc w:val="both"/>
      </w:pPr>
    </w:p>
    <w:p w:rsidR="00D0666D" w:rsidRDefault="00894181" w:rsidP="008C3668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IADVL (State) Academy of </w:t>
      </w:r>
      <w:r w:rsidR="008C3668">
        <w:t xml:space="preserve">Dermatology consists </w:t>
      </w:r>
      <w:r w:rsidR="00450D9E">
        <w:t>of chairperson,</w:t>
      </w:r>
      <w:r w:rsidR="008C3668">
        <w:t xml:space="preserve"> </w:t>
      </w:r>
      <w:r w:rsidR="00450D9E">
        <w:t>convener,</w:t>
      </w:r>
      <w:r w:rsidR="008C3668">
        <w:t xml:space="preserve"> </w:t>
      </w:r>
      <w:r w:rsidR="00450D9E">
        <w:t>advisor and members</w:t>
      </w:r>
    </w:p>
    <w:p w:rsidR="00D0666D" w:rsidRDefault="00450D9E" w:rsidP="00D0666D">
      <w:pPr>
        <w:pStyle w:val="ListParagraph"/>
        <w:numPr>
          <w:ilvl w:val="0"/>
          <w:numId w:val="2"/>
        </w:numPr>
        <w:spacing w:line="360" w:lineRule="auto"/>
        <w:jc w:val="both"/>
      </w:pPr>
      <w:r>
        <w:t>Members will be</w:t>
      </w:r>
      <w:r w:rsidR="00D0666D">
        <w:t xml:space="preserve"> </w:t>
      </w:r>
      <w:r w:rsidR="00894181">
        <w:t>10-15 eminent dermatologists</w:t>
      </w:r>
      <w:r w:rsidR="008C3668">
        <w:t xml:space="preserve"> from the state, bearing the IADVL KN number,</w:t>
      </w:r>
      <w:r w:rsidR="00894181">
        <w:t xml:space="preserve"> with a good academ</w:t>
      </w:r>
      <w:r w:rsidR="00D0666D">
        <w:t>ic background. Representation from</w:t>
      </w:r>
      <w:r w:rsidR="00894181">
        <w:t xml:space="preserve"> all zones in the state </w:t>
      </w:r>
      <w:r w:rsidR="00D0666D">
        <w:t>to</w:t>
      </w:r>
      <w:r w:rsidR="00894181">
        <w:t xml:space="preserve"> be considered.  </w:t>
      </w:r>
    </w:p>
    <w:p w:rsidR="00D0666D" w:rsidRPr="00D0666D" w:rsidRDefault="00894181" w:rsidP="00D0666D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</w:t>
      </w:r>
      <w:r w:rsidR="00D0666D">
        <w:t xml:space="preserve"> past chairperson of the academy continues as the advisor for academy for two years</w:t>
      </w:r>
    </w:p>
    <w:p w:rsidR="00327A66" w:rsidRDefault="00894181" w:rsidP="00D0666D">
      <w:pPr>
        <w:pStyle w:val="ListParagraph"/>
        <w:numPr>
          <w:ilvl w:val="0"/>
          <w:numId w:val="2"/>
        </w:numPr>
        <w:spacing w:line="360" w:lineRule="auto"/>
        <w:jc w:val="both"/>
      </w:pPr>
      <w:r w:rsidRPr="00D0666D">
        <w:rPr>
          <w:color w:val="C00000"/>
          <w:u w:color="C00000"/>
        </w:rPr>
        <w:t xml:space="preserve"> </w:t>
      </w:r>
      <w:r>
        <w:t xml:space="preserve">The </w:t>
      </w:r>
      <w:r w:rsidR="00D0666D">
        <w:t>Convener/ chairperson designate</w:t>
      </w:r>
      <w:r>
        <w:t xml:space="preserve"> and Convener Designate shall be appointed by the President, President Elect and Chairperson of IADVL Academy of Dermatology a year in advance </w:t>
      </w:r>
      <w:r>
        <w:t xml:space="preserve">at the Executive Committee meeting and ratified by the General Body. </w:t>
      </w:r>
    </w:p>
    <w:p w:rsidR="00327A66" w:rsidRDefault="00894181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tenure of the Chairperson, Convener shall be 2 years, and </w:t>
      </w:r>
      <w:r w:rsidRPr="00D0666D">
        <w:rPr>
          <w:color w:val="auto"/>
          <w:u w:color="C00000"/>
        </w:rPr>
        <w:t>members will be 3 years</w:t>
      </w:r>
      <w:r w:rsidRPr="00D0666D">
        <w:rPr>
          <w:color w:val="auto"/>
        </w:rPr>
        <w:t>.</w:t>
      </w:r>
      <w:r>
        <w:t xml:space="preserve">  One third members will change each year. </w:t>
      </w:r>
    </w:p>
    <w:p w:rsidR="00327A66" w:rsidRDefault="00894181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convener of the academy may be appointed as chairper</w:t>
      </w:r>
      <w:r>
        <w:t xml:space="preserve">son </w:t>
      </w:r>
      <w:r w:rsidR="008C3668">
        <w:t xml:space="preserve"> </w:t>
      </w:r>
      <w:r>
        <w:t xml:space="preserve">designate at the end of his/her tenure as convener to ensure a smooth transition. </w:t>
      </w:r>
    </w:p>
    <w:p w:rsidR="00327A66" w:rsidRDefault="00894181" w:rsidP="00D0666D">
      <w:pPr>
        <w:pStyle w:val="ListParagraph"/>
        <w:numPr>
          <w:ilvl w:val="0"/>
          <w:numId w:val="2"/>
        </w:numPr>
        <w:spacing w:line="360" w:lineRule="auto"/>
        <w:jc w:val="both"/>
      </w:pPr>
      <w:r>
        <w:t>Both the chairperson and the convener should have an impeccable academic record with substantial number of publications</w:t>
      </w:r>
      <w:r w:rsidR="00D0666D">
        <w:t>, a minimum of 5</w:t>
      </w:r>
      <w:r>
        <w:t xml:space="preserve"> papers in reputed</w:t>
      </w:r>
      <w:r>
        <w:t xml:space="preserve"> journals. </w:t>
      </w:r>
    </w:p>
    <w:p w:rsidR="00327A66" w:rsidRDefault="00894181">
      <w:pPr>
        <w:pStyle w:val="ListParagraph"/>
        <w:numPr>
          <w:ilvl w:val="0"/>
          <w:numId w:val="2"/>
        </w:numPr>
        <w:spacing w:line="360" w:lineRule="auto"/>
        <w:jc w:val="both"/>
      </w:pPr>
      <w:r>
        <w:t>Appli</w:t>
      </w:r>
      <w:r w:rsidR="00D0666D">
        <w:t>cations can be invited for academy</w:t>
      </w:r>
      <w:r>
        <w:t xml:space="preserve"> members </w:t>
      </w:r>
      <w:r w:rsidR="00D0666D">
        <w:t>few months before the state conference so that the new academy takes over in cuticon</w:t>
      </w:r>
    </w:p>
    <w:p w:rsidR="00327A66" w:rsidRDefault="00D0666D">
      <w:pPr>
        <w:pStyle w:val="Body"/>
        <w:spacing w:line="360" w:lineRule="auto"/>
        <w:ind w:firstLine="360"/>
        <w:jc w:val="both"/>
      </w:pPr>
      <w:r>
        <w:t xml:space="preserve">       </w:t>
      </w:r>
      <w:r w:rsidR="00894181">
        <w:t xml:space="preserve">Scoring sheet: Points to be considered for evaluation </w:t>
      </w:r>
    </w:p>
    <w:p w:rsidR="00327A66" w:rsidRDefault="00894181" w:rsidP="00D0666D">
      <w:pPr>
        <w:pStyle w:val="ListParagraph"/>
        <w:numPr>
          <w:ilvl w:val="0"/>
          <w:numId w:val="7"/>
        </w:numPr>
        <w:spacing w:line="360" w:lineRule="auto"/>
        <w:jc w:val="both"/>
      </w:pPr>
      <w:r>
        <w:t>No of years of service after postgraduation</w:t>
      </w:r>
    </w:p>
    <w:p w:rsidR="00327A66" w:rsidRDefault="00894181" w:rsidP="00D0666D">
      <w:pPr>
        <w:pStyle w:val="ListParagraph"/>
        <w:numPr>
          <w:ilvl w:val="0"/>
          <w:numId w:val="7"/>
        </w:numPr>
        <w:spacing w:line="360" w:lineRule="auto"/>
        <w:jc w:val="both"/>
      </w:pPr>
      <w:r>
        <w:t>Posts held in institutions</w:t>
      </w:r>
    </w:p>
    <w:p w:rsidR="00327A66" w:rsidRDefault="00894181" w:rsidP="00D0666D">
      <w:pPr>
        <w:pStyle w:val="ListParagraph"/>
        <w:numPr>
          <w:ilvl w:val="0"/>
          <w:numId w:val="7"/>
        </w:numPr>
        <w:spacing w:line="360" w:lineRule="auto"/>
        <w:jc w:val="both"/>
      </w:pPr>
      <w:r>
        <w:t>Any memberships/convener/ chair</w:t>
      </w:r>
      <w:r>
        <w:t>person positions held in SIGs/Taskforces</w:t>
      </w:r>
    </w:p>
    <w:p w:rsidR="00327A66" w:rsidRDefault="00894181" w:rsidP="00D0666D">
      <w:pPr>
        <w:pStyle w:val="ListParagraph"/>
        <w:numPr>
          <w:ilvl w:val="0"/>
          <w:numId w:val="7"/>
        </w:numPr>
        <w:spacing w:line="360" w:lineRule="auto"/>
        <w:jc w:val="both"/>
      </w:pPr>
      <w:r>
        <w:t>No of publications; indexed/non indexed</w:t>
      </w:r>
    </w:p>
    <w:p w:rsidR="00327A66" w:rsidRDefault="00894181" w:rsidP="00D0666D">
      <w:pPr>
        <w:pStyle w:val="ListParagraph"/>
        <w:numPr>
          <w:ilvl w:val="0"/>
          <w:numId w:val="7"/>
        </w:numPr>
        <w:spacing w:line="360" w:lineRule="auto"/>
        <w:jc w:val="both"/>
      </w:pPr>
      <w:r>
        <w:t>Fellowships/Scholarships received</w:t>
      </w:r>
    </w:p>
    <w:p w:rsidR="00327A66" w:rsidRDefault="00894181" w:rsidP="00D0666D">
      <w:pPr>
        <w:pStyle w:val="ListParagraph"/>
        <w:numPr>
          <w:ilvl w:val="0"/>
          <w:numId w:val="7"/>
        </w:numPr>
        <w:spacing w:line="360" w:lineRule="auto"/>
        <w:jc w:val="both"/>
      </w:pPr>
      <w:r>
        <w:lastRenderedPageBreak/>
        <w:t>Conferences organised; post held</w:t>
      </w:r>
    </w:p>
    <w:p w:rsidR="00D0666D" w:rsidRDefault="00D0666D" w:rsidP="00D0666D">
      <w:pPr>
        <w:pStyle w:val="ListParagraph"/>
        <w:spacing w:line="360" w:lineRule="auto"/>
        <w:ind w:left="1440"/>
        <w:jc w:val="both"/>
      </w:pPr>
      <w:r>
        <w:t>The academy chairperson, the convener, advisor shall take decisions regarding selection of members</w:t>
      </w:r>
    </w:p>
    <w:p w:rsidR="00327A66" w:rsidRDefault="00327A66">
      <w:pPr>
        <w:pStyle w:val="ListParagraph"/>
        <w:spacing w:line="360" w:lineRule="auto"/>
        <w:ind w:left="0"/>
        <w:jc w:val="both"/>
      </w:pPr>
    </w:p>
    <w:p w:rsidR="00327A66" w:rsidRPr="00D0666D" w:rsidRDefault="00894181" w:rsidP="00D0666D">
      <w:pPr>
        <w:spacing w:line="360" w:lineRule="auto"/>
        <w:jc w:val="both"/>
        <w:rPr>
          <w:b/>
          <w:bCs/>
        </w:rPr>
      </w:pPr>
      <w:r w:rsidRPr="00D0666D">
        <w:rPr>
          <w:b/>
          <w:bCs/>
        </w:rPr>
        <w:t>The functions of the IADVL (state) Academy of Dermatology are:</w:t>
      </w:r>
    </w:p>
    <w:p w:rsidR="00327A66" w:rsidRDefault="00894181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To oversee the </w:t>
      </w:r>
      <w:r>
        <w:rPr>
          <w:u w:val="single"/>
        </w:rPr>
        <w:t>scientific</w:t>
      </w:r>
      <w:r>
        <w:t xml:space="preserve"> activities of the state branch including online academic programs</w:t>
      </w:r>
    </w:p>
    <w:p w:rsidR="00450D9E" w:rsidRDefault="00450D9E" w:rsidP="00450D9E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To supervise </w:t>
      </w:r>
      <w:r>
        <w:rPr>
          <w:u w:val="single"/>
        </w:rPr>
        <w:t>scientific program</w:t>
      </w:r>
      <w:r>
        <w:t xml:space="preserve"> of CUTICON , Resicuticon ,Dermabasics and Derma-advance and assist the Scientific Committee to organize focus seminars, and CME/Workshops during CUTICON</w:t>
      </w:r>
    </w:p>
    <w:p w:rsidR="00450D9E" w:rsidRDefault="00450D9E" w:rsidP="00450D9E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To engage in speciality teaching/ coordinate with various state chapters for conducting </w:t>
      </w:r>
      <w:r>
        <w:rPr>
          <w:u w:val="single"/>
        </w:rPr>
        <w:t>training</w:t>
      </w:r>
      <w:r>
        <w:t xml:space="preserve"> programs/workshops/CMEs</w:t>
      </w:r>
    </w:p>
    <w:p w:rsidR="00450D9E" w:rsidRDefault="00450D9E" w:rsidP="00450D9E">
      <w:pPr>
        <w:pStyle w:val="ListParagraph"/>
        <w:numPr>
          <w:ilvl w:val="0"/>
          <w:numId w:val="6"/>
        </w:numPr>
        <w:spacing w:line="360" w:lineRule="auto"/>
        <w:jc w:val="both"/>
      </w:pPr>
      <w:r>
        <w:t>To encourage research grants at state level, call for applications for the same and scrutiny of these applications.</w:t>
      </w:r>
    </w:p>
    <w:p w:rsidR="00327A66" w:rsidRDefault="00894181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To assist in the </w:t>
      </w:r>
      <w:r>
        <w:rPr>
          <w:u w:val="single"/>
        </w:rPr>
        <w:t>publication</w:t>
      </w:r>
      <w:r>
        <w:t xml:space="preserve"> of any textbook/</w:t>
      </w:r>
      <w:r w:rsidR="00450D9E">
        <w:t>articles</w:t>
      </w:r>
      <w:r>
        <w:t xml:space="preserve"> as decided by the state EC</w:t>
      </w:r>
    </w:p>
    <w:p w:rsidR="00327A66" w:rsidRDefault="00894181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Preparation of </w:t>
      </w:r>
      <w:r w:rsidR="00450D9E">
        <w:t>public awareness materials for</w:t>
      </w:r>
      <w:r>
        <w:t xml:space="preserve"> diseases of public health importance</w:t>
      </w:r>
    </w:p>
    <w:p w:rsidR="00327A66" w:rsidRDefault="00E92A94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To encourage formation and functioning of state level </w:t>
      </w:r>
      <w:r w:rsidRPr="00E92A94">
        <w:rPr>
          <w:b/>
        </w:rPr>
        <w:t>syndicates</w:t>
      </w:r>
      <w:r>
        <w:rPr>
          <w:b/>
        </w:rPr>
        <w:t xml:space="preserve"> (</w:t>
      </w:r>
      <w:r>
        <w:t>special interest groups in state</w:t>
      </w:r>
      <w:r>
        <w:rPr>
          <w:b/>
        </w:rPr>
        <w:t>)</w:t>
      </w:r>
    </w:p>
    <w:p w:rsidR="00E92A94" w:rsidRDefault="00E92A94" w:rsidP="00E92A94">
      <w:pPr>
        <w:pStyle w:val="ListParagraph"/>
        <w:numPr>
          <w:ilvl w:val="0"/>
          <w:numId w:val="6"/>
        </w:numPr>
        <w:spacing w:line="360" w:lineRule="auto"/>
      </w:pPr>
      <w:r>
        <w:t xml:space="preserve">To guide </w:t>
      </w:r>
      <w:r w:rsidRPr="00E92A94">
        <w:t>quiz programs</w:t>
      </w:r>
      <w:r>
        <w:t xml:space="preserve"> of the state</w:t>
      </w:r>
    </w:p>
    <w:p w:rsidR="00327A66" w:rsidRDefault="00894181">
      <w:pPr>
        <w:pStyle w:val="ListParagraph"/>
        <w:numPr>
          <w:ilvl w:val="0"/>
          <w:numId w:val="6"/>
        </w:numPr>
        <w:spacing w:line="360" w:lineRule="auto"/>
      </w:pPr>
      <w:r>
        <w:t>To consider the academic queries of medical teachers / practitioners of dermatology, venereology and leprosy and to try to resolve them</w:t>
      </w:r>
    </w:p>
    <w:p w:rsidR="00E92A94" w:rsidRDefault="00894181" w:rsidP="00E92A94">
      <w:pPr>
        <w:pStyle w:val="ListParagraph"/>
        <w:numPr>
          <w:ilvl w:val="0"/>
          <w:numId w:val="6"/>
        </w:numPr>
        <w:spacing w:line="360" w:lineRule="auto"/>
        <w:jc w:val="both"/>
      </w:pPr>
      <w:r>
        <w:t>To assist and coordinate with IADVL</w:t>
      </w:r>
      <w:r w:rsidR="00450D9E">
        <w:t xml:space="preserve"> national</w:t>
      </w:r>
      <w:r>
        <w:t xml:space="preserve"> academy for conducting state level activities of SIGs </w:t>
      </w:r>
    </w:p>
    <w:p w:rsidR="00327A66" w:rsidRDefault="00894181" w:rsidP="00E92A94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To evaluate orations, </w:t>
      </w:r>
      <w:r w:rsidRPr="00E92A94">
        <w:rPr>
          <w:u w:val="single"/>
        </w:rPr>
        <w:t>academic awards</w:t>
      </w:r>
      <w:r w:rsidR="00450D9E" w:rsidRPr="00E92A94">
        <w:rPr>
          <w:u w:val="single"/>
        </w:rPr>
        <w:t xml:space="preserve"> </w:t>
      </w:r>
      <w:r>
        <w:t>like best dissertation award and award papers at conferences as designated by the State Secretary. The decisions are to be taken in consultation with the President, Scientific committee of CUTICON a</w:t>
      </w:r>
      <w:r>
        <w:t xml:space="preserve">nd then ratified by the State EC. </w:t>
      </w:r>
    </w:p>
    <w:p w:rsidR="00327A66" w:rsidRDefault="00894181">
      <w:pPr>
        <w:pStyle w:val="ListParagraph"/>
        <w:numPr>
          <w:ilvl w:val="0"/>
          <w:numId w:val="6"/>
        </w:numPr>
        <w:spacing w:line="360" w:lineRule="auto"/>
        <w:jc w:val="both"/>
      </w:pPr>
      <w:r>
        <w:t>Send yearly report of its activities to the state EC.</w:t>
      </w:r>
    </w:p>
    <w:sectPr w:rsidR="00327A66" w:rsidSect="00327A6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181" w:rsidRDefault="00894181" w:rsidP="00327A66">
      <w:r>
        <w:separator/>
      </w:r>
    </w:p>
  </w:endnote>
  <w:endnote w:type="continuationSeparator" w:id="1">
    <w:p w:rsidR="00894181" w:rsidRDefault="00894181" w:rsidP="00327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A66" w:rsidRDefault="00327A66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181" w:rsidRDefault="00894181" w:rsidP="00327A66">
      <w:r>
        <w:separator/>
      </w:r>
    </w:p>
  </w:footnote>
  <w:footnote w:type="continuationSeparator" w:id="1">
    <w:p w:rsidR="00894181" w:rsidRDefault="00894181" w:rsidP="00327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A66" w:rsidRDefault="00327A66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503"/>
    <w:multiLevelType w:val="hybridMultilevel"/>
    <w:tmpl w:val="837CAAA6"/>
    <w:styleLink w:val="ImportedStyle3"/>
    <w:lvl w:ilvl="0" w:tplc="2DF80B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C6BA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AE0C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4EC0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540E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CA8A7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E2EF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A291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4EBCF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AD10A3"/>
    <w:multiLevelType w:val="hybridMultilevel"/>
    <w:tmpl w:val="F61E8496"/>
    <w:styleLink w:val="ImportedStyle1"/>
    <w:lvl w:ilvl="0" w:tplc="03E60F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AEE1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C0E6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D0CE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18E4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ECEB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BA28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0A1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5656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8922B02"/>
    <w:multiLevelType w:val="hybridMultilevel"/>
    <w:tmpl w:val="837CAAA6"/>
    <w:numStyleLink w:val="ImportedStyle3"/>
  </w:abstractNum>
  <w:abstractNum w:abstractNumId="3">
    <w:nsid w:val="30C6494E"/>
    <w:multiLevelType w:val="hybridMultilevel"/>
    <w:tmpl w:val="F19ED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690632"/>
    <w:multiLevelType w:val="hybridMultilevel"/>
    <w:tmpl w:val="F61E8496"/>
    <w:numStyleLink w:val="ImportedStyle1"/>
  </w:abstractNum>
  <w:abstractNum w:abstractNumId="5">
    <w:nsid w:val="6D436739"/>
    <w:multiLevelType w:val="hybridMultilevel"/>
    <w:tmpl w:val="5472F596"/>
    <w:numStyleLink w:val="ImportedStyle2"/>
  </w:abstractNum>
  <w:abstractNum w:abstractNumId="6">
    <w:nsid w:val="6FBF3230"/>
    <w:multiLevelType w:val="hybridMultilevel"/>
    <w:tmpl w:val="5472F596"/>
    <w:styleLink w:val="ImportedStyle2"/>
    <w:lvl w:ilvl="0" w:tplc="0BB0DCD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E611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2DFC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CAFCA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EC20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D228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0449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702D2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01E2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7A66"/>
    <w:rsid w:val="00327A66"/>
    <w:rsid w:val="00450D9E"/>
    <w:rsid w:val="00894181"/>
    <w:rsid w:val="008C3668"/>
    <w:rsid w:val="00D0666D"/>
    <w:rsid w:val="00E9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7A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7A66"/>
    <w:rPr>
      <w:u w:val="single"/>
    </w:rPr>
  </w:style>
  <w:style w:type="paragraph" w:customStyle="1" w:styleId="HeaderFooter">
    <w:name w:val="Header &amp; Footer"/>
    <w:rsid w:val="00327A6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Body">
    <w:name w:val="Body"/>
    <w:rsid w:val="00327A66"/>
    <w:rPr>
      <w:rFonts w:ascii="Calibri" w:hAnsi="Calibri" w:cs="Arial Unicode MS"/>
      <w:color w:val="000000"/>
      <w:sz w:val="24"/>
      <w:szCs w:val="24"/>
      <w:u w:color="000000"/>
      <w:shd w:val="nil"/>
    </w:rPr>
  </w:style>
  <w:style w:type="paragraph" w:styleId="ListParagraph">
    <w:name w:val="List Paragraph"/>
    <w:rsid w:val="00327A66"/>
    <w:pPr>
      <w:ind w:left="720"/>
    </w:pPr>
    <w:rPr>
      <w:rFonts w:ascii="Calibri" w:hAnsi="Calibri" w:cs="Arial Unicode MS"/>
      <w:color w:val="000000"/>
      <w:sz w:val="24"/>
      <w:szCs w:val="24"/>
      <w:u w:color="000000"/>
      <w:shd w:val="nil"/>
    </w:rPr>
  </w:style>
  <w:style w:type="numbering" w:customStyle="1" w:styleId="ImportedStyle1">
    <w:name w:val="Imported Style 1"/>
    <w:rsid w:val="00327A66"/>
    <w:pPr>
      <w:numPr>
        <w:numId w:val="1"/>
      </w:numPr>
    </w:pPr>
  </w:style>
  <w:style w:type="numbering" w:customStyle="1" w:styleId="ImportedStyle2">
    <w:name w:val="Imported Style 2"/>
    <w:rsid w:val="00327A66"/>
    <w:pPr>
      <w:numPr>
        <w:numId w:val="3"/>
      </w:numPr>
    </w:pPr>
  </w:style>
  <w:style w:type="numbering" w:customStyle="1" w:styleId="ImportedStyle3">
    <w:name w:val="Imported Style 3"/>
    <w:rsid w:val="00327A66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2024-01-11T06:40:00Z</dcterms:created>
  <dcterms:modified xsi:type="dcterms:W3CDTF">2024-01-11T07:24:00Z</dcterms:modified>
</cp:coreProperties>
</file>